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08E" w:rsidRPr="00407134" w:rsidRDefault="00A8408E" w:rsidP="00F851E0">
      <w:pPr>
        <w:ind w:left="4536"/>
        <w:rPr>
          <w:rFonts w:ascii="Times New Roman" w:hAnsi="Times New Roman" w:cs="Times New Roman"/>
          <w:lang w:val="pl-PL"/>
        </w:rPr>
      </w:pPr>
      <w:r w:rsidRPr="00407134">
        <w:rPr>
          <w:rFonts w:ascii="Times New Roman" w:hAnsi="Times New Roman" w:cs="Times New Roman"/>
          <w:lang w:val="pl-PL"/>
        </w:rPr>
        <w:t>ZATWIERDZONO</w:t>
      </w:r>
    </w:p>
    <w:p w:rsidR="00A8408E" w:rsidRPr="0056660B" w:rsidRDefault="00A8408E" w:rsidP="00F851E0">
      <w:pPr>
        <w:ind w:left="4536"/>
        <w:rPr>
          <w:rFonts w:ascii="Times New Roman" w:hAnsi="Times New Roman" w:cs="Times New Roman"/>
          <w:lang w:val="pl-PL"/>
        </w:rPr>
      </w:pPr>
      <w:r w:rsidRPr="00407134">
        <w:rPr>
          <w:rFonts w:ascii="Times New Roman" w:hAnsi="Times New Roman" w:cs="Times New Roman"/>
          <w:lang w:val="pl-PL"/>
        </w:rPr>
        <w:t>Rozkaz Dyrektora „OLDI SVET”</w:t>
      </w:r>
      <w:r w:rsidRPr="0056660B">
        <w:rPr>
          <w:rFonts w:ascii="Times New Roman" w:hAnsi="Times New Roman" w:cs="Times New Roman"/>
          <w:lang w:val="pl-PL"/>
        </w:rPr>
        <w:t xml:space="preserve"> Sp. </w:t>
      </w:r>
      <w:r>
        <w:rPr>
          <w:rFonts w:ascii="Times New Roman" w:hAnsi="Times New Roman" w:cs="Times New Roman"/>
          <w:lang w:val="pl-PL"/>
        </w:rPr>
        <w:t>z O.O.</w:t>
      </w:r>
    </w:p>
    <w:p w:rsidR="00A8408E" w:rsidRPr="00407134" w:rsidRDefault="00A8408E" w:rsidP="00FB540C">
      <w:pPr>
        <w:ind w:left="4536"/>
        <w:rPr>
          <w:rFonts w:ascii="Times New Roman" w:hAnsi="Times New Roman" w:cs="Times New Roman"/>
          <w:lang w:val="pl-PL"/>
        </w:rPr>
      </w:pPr>
      <w:r w:rsidRPr="00407134">
        <w:rPr>
          <w:rFonts w:ascii="Times New Roman" w:hAnsi="Times New Roman" w:cs="Times New Roman"/>
          <w:lang w:val="pl-PL"/>
        </w:rPr>
        <w:t xml:space="preserve">Nr </w:t>
      </w:r>
      <w:r w:rsidRPr="0056660B">
        <w:rPr>
          <w:rFonts w:ascii="Times New Roman" w:hAnsi="Times New Roman" w:cs="Times New Roman"/>
          <w:i/>
          <w:iCs/>
          <w:u w:val="single"/>
          <w:lang w:val="pl-PL"/>
        </w:rPr>
        <w:t>277-</w:t>
      </w:r>
      <w:r w:rsidR="00FB540C">
        <w:rPr>
          <w:rFonts w:ascii="Times New Roman" w:hAnsi="Times New Roman" w:cs="Times New Roman"/>
          <w:i/>
          <w:iCs/>
          <w:u w:val="single"/>
        </w:rPr>
        <w:t>ОД</w:t>
      </w:r>
      <w:r w:rsidRPr="00407134">
        <w:rPr>
          <w:rFonts w:ascii="Times New Roman" w:hAnsi="Times New Roman" w:cs="Times New Roman"/>
          <w:lang w:val="pl-PL"/>
        </w:rPr>
        <w:t xml:space="preserve"> z </w:t>
      </w:r>
      <w:r w:rsidRPr="0056660B">
        <w:rPr>
          <w:rFonts w:ascii="Times New Roman" w:hAnsi="Times New Roman" w:cs="Times New Roman"/>
          <w:i/>
          <w:iCs/>
          <w:u w:val="single"/>
          <w:lang w:val="pl-PL"/>
        </w:rPr>
        <w:t>10.10.2017 r.</w:t>
      </w:r>
    </w:p>
    <w:p w:rsidR="00EF3C28" w:rsidRDefault="00EF3C28" w:rsidP="00F851E0">
      <w:pPr>
        <w:pStyle w:val="1"/>
        <w:shd w:val="clear" w:color="auto" w:fill="auto"/>
        <w:spacing w:line="240" w:lineRule="auto"/>
        <w:jc w:val="center"/>
        <w:rPr>
          <w:lang w:val="pl-PL"/>
        </w:rPr>
      </w:pPr>
    </w:p>
    <w:p w:rsidR="00F851E0" w:rsidRDefault="00F851E0" w:rsidP="00F851E0">
      <w:pPr>
        <w:pStyle w:val="1"/>
        <w:shd w:val="clear" w:color="auto" w:fill="auto"/>
        <w:spacing w:line="240" w:lineRule="auto"/>
        <w:jc w:val="center"/>
        <w:rPr>
          <w:lang w:val="pl-PL"/>
        </w:rPr>
      </w:pPr>
    </w:p>
    <w:p w:rsidR="00F851E0" w:rsidRDefault="00F851E0" w:rsidP="00F851E0">
      <w:pPr>
        <w:pStyle w:val="1"/>
        <w:shd w:val="clear" w:color="auto" w:fill="auto"/>
        <w:spacing w:line="240" w:lineRule="auto"/>
        <w:jc w:val="center"/>
        <w:rPr>
          <w:lang w:val="pl-PL"/>
        </w:rPr>
      </w:pPr>
    </w:p>
    <w:p w:rsidR="00EF3C28" w:rsidRPr="00A8408E" w:rsidRDefault="00EF3C28" w:rsidP="00F851E0">
      <w:pPr>
        <w:pStyle w:val="1"/>
        <w:shd w:val="clear" w:color="auto" w:fill="auto"/>
        <w:spacing w:line="240" w:lineRule="auto"/>
        <w:jc w:val="center"/>
        <w:rPr>
          <w:bCs/>
          <w:lang w:val="pl-PL"/>
        </w:rPr>
      </w:pPr>
      <w:r w:rsidRPr="00A8408E">
        <w:rPr>
          <w:bCs/>
          <w:lang w:val="pl-PL"/>
        </w:rPr>
        <w:t>Instrukcja z eksploatacji oświetlenia duralight</w:t>
      </w:r>
    </w:p>
    <w:p w:rsidR="00EF3C28" w:rsidRDefault="00EF3C28" w:rsidP="00F851E0">
      <w:pPr>
        <w:pStyle w:val="1"/>
        <w:shd w:val="clear" w:color="auto" w:fill="auto"/>
        <w:spacing w:line="240" w:lineRule="auto"/>
        <w:rPr>
          <w:lang w:val="pl-PL"/>
        </w:rPr>
      </w:pPr>
    </w:p>
    <w:p w:rsidR="00F851E0" w:rsidRPr="00EF3C28" w:rsidRDefault="00F851E0" w:rsidP="00F851E0">
      <w:pPr>
        <w:pStyle w:val="1"/>
        <w:shd w:val="clear" w:color="auto" w:fill="auto"/>
        <w:spacing w:line="240" w:lineRule="auto"/>
        <w:rPr>
          <w:lang w:val="pl-PL"/>
        </w:rPr>
      </w:pPr>
    </w:p>
    <w:p w:rsidR="00EF3C28" w:rsidRPr="00EF3C28" w:rsidRDefault="00EF3C28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EF3C28">
        <w:rPr>
          <w:lang w:val="pl-PL"/>
        </w:rPr>
        <w:t>Nie</w:t>
      </w:r>
      <w:r w:rsidR="007C699B">
        <w:rPr>
          <w:lang w:val="pl-PL"/>
        </w:rPr>
        <w:t xml:space="preserve"> zaleca się włączania duralightu</w:t>
      </w:r>
      <w:r w:rsidRPr="00EF3C28">
        <w:rPr>
          <w:lang w:val="pl-PL"/>
        </w:rPr>
        <w:t xml:space="preserve"> zwiniętego </w:t>
      </w:r>
      <w:r w:rsidR="00F46FBD">
        <w:rPr>
          <w:lang w:val="pl-PL"/>
        </w:rPr>
        <w:t>w cewkę</w:t>
      </w:r>
      <w:r w:rsidRPr="00EF3C28">
        <w:rPr>
          <w:lang w:val="pl-PL"/>
        </w:rPr>
        <w:t xml:space="preserve"> </w:t>
      </w:r>
      <w:r w:rsidR="00F46FBD">
        <w:rPr>
          <w:lang w:val="pl-PL"/>
        </w:rPr>
        <w:t>na</w:t>
      </w:r>
      <w:r w:rsidRPr="00EF3C28">
        <w:rPr>
          <w:lang w:val="pl-PL"/>
        </w:rPr>
        <w:t xml:space="preserve"> długi czas, ponieważ może to </w:t>
      </w:r>
      <w:r w:rsidR="00F46FBD">
        <w:rPr>
          <w:lang w:val="pl-PL"/>
        </w:rPr>
        <w:t>do</w:t>
      </w:r>
      <w:r w:rsidRPr="00EF3C28">
        <w:rPr>
          <w:lang w:val="pl-PL"/>
        </w:rPr>
        <w:t xml:space="preserve">prowadzić do jego uszkodzenia i </w:t>
      </w:r>
      <w:r w:rsidR="00F46FBD">
        <w:rPr>
          <w:lang w:val="pl-PL"/>
        </w:rPr>
        <w:t>wadliwego działania na skutek przegrz</w:t>
      </w:r>
      <w:r w:rsidRPr="00EF3C28">
        <w:rPr>
          <w:lang w:val="pl-PL"/>
        </w:rPr>
        <w:t>ania.</w:t>
      </w:r>
    </w:p>
    <w:p w:rsidR="00EF3C28" w:rsidRPr="00EF3C28" w:rsidRDefault="00F46FB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F46FBD">
        <w:rPr>
          <w:lang w:val="pl-PL"/>
        </w:rPr>
        <w:t xml:space="preserve">Przed instalacją zaleca się podłączenie do sieci całego </w:t>
      </w:r>
      <w:r>
        <w:rPr>
          <w:lang w:val="pl-PL"/>
        </w:rPr>
        <w:t xml:space="preserve">odcinku </w:t>
      </w:r>
      <w:r w:rsidRPr="00F46FBD">
        <w:rPr>
          <w:lang w:val="pl-PL"/>
        </w:rPr>
        <w:t>duralight</w:t>
      </w:r>
      <w:r>
        <w:rPr>
          <w:lang w:val="pl-PL"/>
        </w:rPr>
        <w:t>a</w:t>
      </w:r>
      <w:r w:rsidRPr="00F46FBD">
        <w:rPr>
          <w:lang w:val="pl-PL"/>
        </w:rPr>
        <w:t>, który ma zostać zainstalowany, w celu zidentyfikowania wad związanych z wadliwym działaniem obwodu, które wystąpiły podczas transportu oraz wad związanych z odchyleniami kolorów. Pomoże to uniknąć kosztów</w:t>
      </w:r>
      <w:r>
        <w:rPr>
          <w:lang w:val="pl-PL"/>
        </w:rPr>
        <w:t>, związanych z ponowną instalacją</w:t>
      </w:r>
      <w:r w:rsidRPr="00F46FBD">
        <w:rPr>
          <w:lang w:val="pl-PL"/>
        </w:rPr>
        <w:t xml:space="preserve"> </w:t>
      </w:r>
      <w:r>
        <w:rPr>
          <w:lang w:val="pl-PL"/>
        </w:rPr>
        <w:t xml:space="preserve">oświetlenia </w:t>
      </w:r>
      <w:r w:rsidRPr="00F46FBD">
        <w:rPr>
          <w:lang w:val="pl-PL"/>
        </w:rPr>
        <w:t>duralight.</w:t>
      </w:r>
    </w:p>
    <w:p w:rsidR="00EF3C28" w:rsidRPr="00EF3C28" w:rsidRDefault="00F46FB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F46FBD">
        <w:rPr>
          <w:lang w:val="pl-PL"/>
        </w:rPr>
        <w:t>Podczas instalacji upewnij się, że styki duralight na połączeniach są suche i nieuszkodzone. Pomoże to uniknąć zwarcia.</w:t>
      </w:r>
    </w:p>
    <w:p w:rsidR="00F46FBD" w:rsidRDefault="00F46FB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F46FBD">
        <w:rPr>
          <w:lang w:val="pl-PL"/>
        </w:rPr>
        <w:t xml:space="preserve">Duralight należy przycinać ściśle według określonego oznaczenia nacięcia, w przeciwnym razie doprowadzi to do uszkodzenia </w:t>
      </w:r>
      <w:r>
        <w:rPr>
          <w:lang w:val="pl-PL"/>
        </w:rPr>
        <w:t>odcinka</w:t>
      </w:r>
      <w:r w:rsidRPr="00F46FBD">
        <w:rPr>
          <w:lang w:val="pl-PL"/>
        </w:rPr>
        <w:t xml:space="preserve"> duralight.</w:t>
      </w:r>
    </w:p>
    <w:p w:rsidR="00F46FBD" w:rsidRPr="00F46FBD" w:rsidRDefault="00F46FB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F46FBD">
        <w:rPr>
          <w:lang w:val="pl-PL"/>
        </w:rPr>
        <w:t>Nie montuj duralight</w:t>
      </w:r>
      <w:r w:rsidR="0038111D">
        <w:rPr>
          <w:lang w:val="pl-PL"/>
        </w:rPr>
        <w:t>u</w:t>
      </w:r>
      <w:r w:rsidRPr="00F46FBD">
        <w:rPr>
          <w:lang w:val="pl-PL"/>
        </w:rPr>
        <w:t xml:space="preserve"> w stanie </w:t>
      </w:r>
      <w:r w:rsidR="0038111D">
        <w:rPr>
          <w:lang w:val="pl-PL"/>
        </w:rPr>
        <w:t>podłączonym</w:t>
      </w:r>
      <w:r w:rsidRPr="00F46FBD">
        <w:rPr>
          <w:lang w:val="pl-PL"/>
        </w:rPr>
        <w:t>. Podłącz duralight</w:t>
      </w:r>
      <w:r w:rsidR="0038111D">
        <w:rPr>
          <w:lang w:val="pl-PL"/>
        </w:rPr>
        <w:t xml:space="preserve"> do sieci dopiero po prawidłowym wykonaniu</w:t>
      </w:r>
      <w:r w:rsidRPr="00F46FBD">
        <w:rPr>
          <w:lang w:val="pl-PL"/>
        </w:rPr>
        <w:t xml:space="preserve"> instalacji.</w:t>
      </w:r>
      <w:r w:rsidR="0038111D">
        <w:rPr>
          <w:lang w:val="pl-PL"/>
        </w:rPr>
        <w:t xml:space="preserve"> </w:t>
      </w:r>
    </w:p>
    <w:p w:rsidR="00F46FBD" w:rsidRPr="00F46FBD" w:rsidRDefault="0038111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38111D">
        <w:rPr>
          <w:lang w:val="pl-PL"/>
        </w:rPr>
        <w:t>Styki w punkcie po</w:t>
      </w:r>
      <w:r>
        <w:rPr>
          <w:lang w:val="pl-PL"/>
        </w:rPr>
        <w:t>d</w:t>
      </w:r>
      <w:r w:rsidRPr="0038111D">
        <w:rPr>
          <w:lang w:val="pl-PL"/>
        </w:rPr>
        <w:t>łączenia muszą być dobrze zamocowane i izolowane, aby w punktach po</w:t>
      </w:r>
      <w:r>
        <w:rPr>
          <w:lang w:val="pl-PL"/>
        </w:rPr>
        <w:t>d</w:t>
      </w:r>
      <w:r w:rsidRPr="0038111D">
        <w:rPr>
          <w:lang w:val="pl-PL"/>
        </w:rPr>
        <w:t xml:space="preserve">łączenia nie było </w:t>
      </w:r>
      <w:r>
        <w:rPr>
          <w:lang w:val="pl-PL"/>
        </w:rPr>
        <w:t>rozerwania</w:t>
      </w:r>
      <w:r w:rsidRPr="0038111D">
        <w:rPr>
          <w:lang w:val="pl-PL"/>
        </w:rPr>
        <w:t>.</w:t>
      </w:r>
    </w:p>
    <w:p w:rsidR="0038111D" w:rsidRPr="0038111D" w:rsidRDefault="0038111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38111D">
        <w:rPr>
          <w:lang w:val="pl-PL"/>
        </w:rPr>
        <w:t xml:space="preserve">Nie narażaj </w:t>
      </w:r>
      <w:r>
        <w:rPr>
          <w:lang w:val="pl-PL"/>
        </w:rPr>
        <w:t>miejsca podłączenia</w:t>
      </w:r>
      <w:r w:rsidRPr="0038111D">
        <w:rPr>
          <w:lang w:val="pl-PL"/>
        </w:rPr>
        <w:t xml:space="preserve"> duralight na mocne obciążenia mechaniczne.</w:t>
      </w:r>
    </w:p>
    <w:p w:rsidR="0038111D" w:rsidRPr="0038111D" w:rsidRDefault="0038111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>Miejsca p</w:t>
      </w:r>
      <w:r w:rsidRPr="0038111D">
        <w:rPr>
          <w:lang w:val="pl-PL"/>
        </w:rPr>
        <w:t>o</w:t>
      </w:r>
      <w:r>
        <w:rPr>
          <w:lang w:val="pl-PL"/>
        </w:rPr>
        <w:t>d</w:t>
      </w:r>
      <w:r w:rsidRPr="0038111D">
        <w:rPr>
          <w:lang w:val="pl-PL"/>
        </w:rPr>
        <w:t xml:space="preserve">łączenia muszą być wypełnione wodoodpornym klejem przeznaczonym do wysokiego napięcia, który zapobiega przedostawaniu się wilgoci do styków duralight, co może prowadzić do zwarcia. Użyj rurki termokurczliwej, aby poprawić </w:t>
      </w:r>
      <w:r>
        <w:rPr>
          <w:lang w:val="pl-PL"/>
        </w:rPr>
        <w:t>stan izolacji</w:t>
      </w:r>
      <w:r w:rsidRPr="0038111D">
        <w:rPr>
          <w:lang w:val="pl-PL"/>
        </w:rPr>
        <w:t>.</w:t>
      </w:r>
      <w:r>
        <w:rPr>
          <w:lang w:val="pl-PL"/>
        </w:rPr>
        <w:t xml:space="preserve"> </w:t>
      </w:r>
    </w:p>
    <w:p w:rsidR="0038111D" w:rsidRPr="0038111D" w:rsidRDefault="0038111D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 w:rsidRPr="0038111D">
        <w:rPr>
          <w:lang w:val="pl-PL"/>
        </w:rPr>
        <w:t>P</w:t>
      </w:r>
      <w:r>
        <w:rPr>
          <w:lang w:val="pl-PL"/>
        </w:rPr>
        <w:t>od czas p</w:t>
      </w:r>
      <w:r w:rsidRPr="0038111D">
        <w:rPr>
          <w:lang w:val="pl-PL"/>
        </w:rPr>
        <w:t>odłącz</w:t>
      </w:r>
      <w:r>
        <w:rPr>
          <w:lang w:val="pl-PL"/>
        </w:rPr>
        <w:t>enia kilku</w:t>
      </w:r>
      <w:r w:rsidR="007C699B">
        <w:rPr>
          <w:lang w:val="pl-PL"/>
        </w:rPr>
        <w:t xml:space="preserve"> segmentów duralight</w:t>
      </w:r>
      <w:r w:rsidRPr="0038111D">
        <w:rPr>
          <w:lang w:val="pl-PL"/>
        </w:rPr>
        <w:t xml:space="preserve"> należy upewnić się, że mają one te same cechy </w:t>
      </w:r>
      <w:r>
        <w:rPr>
          <w:lang w:val="pl-PL"/>
        </w:rPr>
        <w:t xml:space="preserve">są </w:t>
      </w:r>
      <w:r w:rsidRPr="0038111D">
        <w:rPr>
          <w:lang w:val="pl-PL"/>
        </w:rPr>
        <w:t>zaprojektowane dla tego samego napięcia. Całkowita długość po</w:t>
      </w:r>
      <w:r>
        <w:rPr>
          <w:lang w:val="pl-PL"/>
        </w:rPr>
        <w:t>dłącza</w:t>
      </w:r>
      <w:r w:rsidRPr="0038111D">
        <w:rPr>
          <w:lang w:val="pl-PL"/>
        </w:rPr>
        <w:t>nych segmentów nie powinna przekraczać dopuszczalnej długości duralight dla tego modelu. Pamiętaj, aby przestrzegać biegunowości!</w:t>
      </w:r>
    </w:p>
    <w:p w:rsidR="0038111D" w:rsidRPr="0038111D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</w:t>
      </w:r>
      <w:r w:rsidR="0038111D" w:rsidRPr="0038111D">
        <w:rPr>
          <w:lang w:val="pl-PL"/>
        </w:rPr>
        <w:t>Duralight nie powinien być instalowany w miejscach o wysokiej wilgoci, w miejscach zagrożonych wybuchem i miejscach o wysokim ryzyku zapłonu. Miejsca instalacji duralight muszą mieć dobrą wentylację i warunki do wymiany ciepła.</w:t>
      </w:r>
    </w:p>
    <w:p w:rsidR="0038111D" w:rsidRPr="0038111D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</w:t>
      </w:r>
      <w:r w:rsidRPr="004905FE">
        <w:rPr>
          <w:lang w:val="pl-PL"/>
        </w:rPr>
        <w:t xml:space="preserve">Nie </w:t>
      </w:r>
      <w:r>
        <w:rPr>
          <w:lang w:val="pl-PL"/>
        </w:rPr>
        <w:t>dopuszczalne jest przykrywanie</w:t>
      </w:r>
      <w:r w:rsidRPr="004905FE">
        <w:rPr>
          <w:lang w:val="pl-PL"/>
        </w:rPr>
        <w:t xml:space="preserve"> duralight</w:t>
      </w:r>
      <w:r>
        <w:rPr>
          <w:lang w:val="pl-PL"/>
        </w:rPr>
        <w:t>u</w:t>
      </w:r>
      <w:r w:rsidRPr="004905FE">
        <w:rPr>
          <w:lang w:val="pl-PL"/>
        </w:rPr>
        <w:t xml:space="preserve"> przedmiotami metalowymi. Może to prowadzić do </w:t>
      </w:r>
      <w:r>
        <w:rPr>
          <w:lang w:val="pl-PL"/>
        </w:rPr>
        <w:t xml:space="preserve">jego </w:t>
      </w:r>
      <w:r w:rsidRPr="004905FE">
        <w:rPr>
          <w:lang w:val="pl-PL"/>
        </w:rPr>
        <w:t>awarii.</w:t>
      </w:r>
    </w:p>
    <w:p w:rsidR="004905FE" w:rsidRPr="004905FE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</w:t>
      </w:r>
      <w:r w:rsidRPr="004905FE">
        <w:rPr>
          <w:lang w:val="pl-PL"/>
        </w:rPr>
        <w:t xml:space="preserve">Napięcie w sieci </w:t>
      </w:r>
      <w:r>
        <w:rPr>
          <w:lang w:val="pl-PL"/>
        </w:rPr>
        <w:t>powinno</w:t>
      </w:r>
      <w:r w:rsidRPr="004905FE">
        <w:rPr>
          <w:lang w:val="pl-PL"/>
        </w:rPr>
        <w:t xml:space="preserve"> odpowiadać napięciu </w:t>
      </w:r>
      <w:r>
        <w:rPr>
          <w:lang w:val="pl-PL"/>
        </w:rPr>
        <w:t>wskazanemu</w:t>
      </w:r>
      <w:r w:rsidRPr="004905FE">
        <w:rPr>
          <w:lang w:val="pl-PL"/>
        </w:rPr>
        <w:t xml:space="preserve"> w specyfikacjach technicznych duralight.</w:t>
      </w:r>
    </w:p>
    <w:p w:rsidR="004905FE" w:rsidRPr="004905FE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</w:t>
      </w:r>
      <w:r w:rsidRPr="004905FE">
        <w:rPr>
          <w:lang w:val="pl-PL"/>
        </w:rPr>
        <w:t xml:space="preserve">W przypadku wykrycia uszkodzenia powierzchni duralight konieczne jest wycięcie uszkodzonego </w:t>
      </w:r>
      <w:r>
        <w:rPr>
          <w:lang w:val="pl-PL"/>
        </w:rPr>
        <w:t>odcinku</w:t>
      </w:r>
      <w:r w:rsidRPr="004905FE">
        <w:rPr>
          <w:lang w:val="pl-PL"/>
        </w:rPr>
        <w:t xml:space="preserve"> w celu uniknięcia wypadku lub zaizolowa</w:t>
      </w:r>
      <w:r>
        <w:rPr>
          <w:lang w:val="pl-PL"/>
        </w:rPr>
        <w:t>ć go</w:t>
      </w:r>
      <w:r w:rsidRPr="004905FE">
        <w:rPr>
          <w:lang w:val="pl-PL"/>
        </w:rPr>
        <w:t xml:space="preserve"> klejem.</w:t>
      </w:r>
    </w:p>
    <w:p w:rsidR="004905FE" w:rsidRPr="004905FE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Pod czas eksploatacji duralightu </w:t>
      </w:r>
      <w:r w:rsidRPr="004905FE">
        <w:rPr>
          <w:lang w:val="pl-PL"/>
        </w:rPr>
        <w:t xml:space="preserve">nie </w:t>
      </w:r>
      <w:r>
        <w:rPr>
          <w:lang w:val="pl-PL"/>
        </w:rPr>
        <w:t>wolno</w:t>
      </w:r>
      <w:r w:rsidRPr="004905FE">
        <w:rPr>
          <w:lang w:val="pl-PL"/>
        </w:rPr>
        <w:t xml:space="preserve"> używać prądu przemiennego. Duralight musi być wyposażony w specjalny zestaw przyłączeniowy dostarczony przez producenta lub specjalny kabel przeznaczony do prądu stałego. W przeciwnym razie duralight zostanie uszkodzony.</w:t>
      </w:r>
    </w:p>
    <w:p w:rsidR="004905FE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  <w:tab w:val="left" w:pos="490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</w:t>
      </w:r>
      <w:r w:rsidRPr="004905FE">
        <w:rPr>
          <w:lang w:val="pl-PL"/>
        </w:rPr>
        <w:t>Podczas instalowania wyżej wymienionego urządzenia należy upewn</w:t>
      </w:r>
      <w:r>
        <w:rPr>
          <w:lang w:val="pl-PL"/>
        </w:rPr>
        <w:t>ić się, że jest ono wodoodporne i</w:t>
      </w:r>
      <w:r w:rsidRPr="004905FE">
        <w:rPr>
          <w:lang w:val="pl-PL"/>
        </w:rPr>
        <w:t xml:space="preserve"> </w:t>
      </w:r>
      <w:r>
        <w:rPr>
          <w:lang w:val="pl-PL"/>
        </w:rPr>
        <w:t>posiada odpowiedni</w:t>
      </w:r>
      <w:r w:rsidRPr="004905FE">
        <w:rPr>
          <w:lang w:val="pl-PL"/>
        </w:rPr>
        <w:t xml:space="preserve"> stop</w:t>
      </w:r>
      <w:r>
        <w:rPr>
          <w:lang w:val="pl-PL"/>
        </w:rPr>
        <w:t>ień ochrony I</w:t>
      </w:r>
      <w:r w:rsidRPr="004905FE">
        <w:t>Р</w:t>
      </w:r>
      <w:r w:rsidRPr="004905FE">
        <w:rPr>
          <w:lang w:val="pl-PL"/>
        </w:rPr>
        <w:t>, w przeciwnym razie może to doprowadzić do zwarcia wewnętrznych części tego urządzenia.</w:t>
      </w:r>
    </w:p>
    <w:p w:rsidR="004905FE" w:rsidRPr="004905FE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</w:t>
      </w:r>
      <w:r w:rsidRPr="004905FE">
        <w:rPr>
          <w:lang w:val="pl-PL"/>
        </w:rPr>
        <w:t>Diody LED mają anodę i katodę. Podczas podłączania diod LED należy przestrzegać polaryzacji. Jeśli wystąpi błąd po</w:t>
      </w:r>
      <w:r>
        <w:rPr>
          <w:lang w:val="pl-PL"/>
        </w:rPr>
        <w:t>d</w:t>
      </w:r>
      <w:r w:rsidRPr="004905FE">
        <w:rPr>
          <w:lang w:val="pl-PL"/>
        </w:rPr>
        <w:t>łączenia, natychmiast odwróć biegunowość, aby uniknąć uszkodzenia diod LED.</w:t>
      </w:r>
    </w:p>
    <w:p w:rsidR="004905FE" w:rsidRDefault="004905FE" w:rsidP="00F851E0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40" w:lineRule="auto"/>
        <w:jc w:val="both"/>
        <w:rPr>
          <w:lang w:val="pl-PL"/>
        </w:rPr>
      </w:pPr>
      <w:r>
        <w:rPr>
          <w:lang w:val="pl-PL"/>
        </w:rPr>
        <w:t xml:space="preserve"> Oświetlenie d</w:t>
      </w:r>
      <w:r w:rsidRPr="004905FE">
        <w:rPr>
          <w:lang w:val="pl-PL"/>
        </w:rPr>
        <w:t>uralight przyciąga uwagę dzieci, dlatego powin</w:t>
      </w:r>
      <w:r>
        <w:rPr>
          <w:lang w:val="pl-PL"/>
        </w:rPr>
        <w:t>no być instalowane</w:t>
      </w:r>
      <w:r w:rsidRPr="004905FE">
        <w:rPr>
          <w:lang w:val="pl-PL"/>
        </w:rPr>
        <w:t xml:space="preserve"> poza zasięgiem dzieci i </w:t>
      </w:r>
      <w:r>
        <w:rPr>
          <w:lang w:val="pl-PL"/>
        </w:rPr>
        <w:t>znajdować się pod</w:t>
      </w:r>
      <w:r w:rsidRPr="004905FE">
        <w:rPr>
          <w:lang w:val="pl-PL"/>
        </w:rPr>
        <w:t xml:space="preserve"> nadzorem rodziców.</w:t>
      </w:r>
    </w:p>
    <w:p w:rsidR="00C25C0E" w:rsidRDefault="00C25C0E">
      <w:pPr>
        <w:rPr>
          <w:rFonts w:ascii="Times New Roman" w:eastAsia="Times New Roman" w:hAnsi="Times New Roman" w:cs="Times New Roman"/>
          <w:sz w:val="22"/>
          <w:szCs w:val="22"/>
          <w:lang w:val="pl-PL"/>
        </w:rPr>
      </w:pPr>
      <w:r>
        <w:rPr>
          <w:lang w:val="pl-PL"/>
        </w:rPr>
        <w:br w:type="page"/>
      </w:r>
    </w:p>
    <w:p w:rsidR="00054570" w:rsidRPr="00C25C0E" w:rsidRDefault="00054570" w:rsidP="00C25C0E">
      <w:pPr>
        <w:pStyle w:val="11"/>
        <w:keepNext/>
        <w:keepLines/>
        <w:shd w:val="clear" w:color="auto" w:fill="auto"/>
        <w:rPr>
          <w:b/>
          <w:sz w:val="28"/>
          <w:szCs w:val="28"/>
          <w:lang w:val="pl-PL"/>
        </w:rPr>
      </w:pPr>
      <w:r w:rsidRPr="00C25C0E">
        <w:rPr>
          <w:b/>
          <w:sz w:val="28"/>
          <w:szCs w:val="28"/>
          <w:lang w:val="pl-PL"/>
        </w:rPr>
        <w:lastRenderedPageBreak/>
        <w:t>I</w:t>
      </w:r>
      <w:r w:rsidR="004905FE" w:rsidRPr="00C25C0E">
        <w:rPr>
          <w:b/>
          <w:sz w:val="28"/>
          <w:szCs w:val="28"/>
          <w:lang w:val="pl-PL"/>
        </w:rPr>
        <w:t xml:space="preserve">nstrukcje </w:t>
      </w:r>
      <w:r w:rsidRPr="00C25C0E">
        <w:rPr>
          <w:b/>
          <w:sz w:val="28"/>
          <w:szCs w:val="28"/>
          <w:lang w:val="pl-PL"/>
        </w:rPr>
        <w:t>fotograficzne z podłączenia okrągłego</w:t>
      </w:r>
      <w:r w:rsidR="00C25C0E">
        <w:rPr>
          <w:b/>
          <w:sz w:val="28"/>
          <w:szCs w:val="28"/>
          <w:lang w:val="pl-PL"/>
        </w:rPr>
        <w:t xml:space="preserve"> LED-</w:t>
      </w:r>
      <w:r w:rsidRPr="00C25C0E">
        <w:rPr>
          <w:b/>
          <w:sz w:val="28"/>
          <w:szCs w:val="28"/>
          <w:lang w:val="pl-PL"/>
        </w:rPr>
        <w:t>duralightu</w:t>
      </w:r>
      <w:r w:rsidR="00C25C0E" w:rsidRPr="00C25C0E">
        <w:rPr>
          <w:b/>
          <w:sz w:val="28"/>
          <w:szCs w:val="28"/>
          <w:lang w:val="pl-PL"/>
        </w:rPr>
        <w:t xml:space="preserve"> </w:t>
      </w:r>
    </w:p>
    <w:p w:rsidR="00054570" w:rsidRDefault="00054570" w:rsidP="00F851E0">
      <w:pPr>
        <w:pStyle w:val="11"/>
        <w:keepNext/>
        <w:keepLines/>
        <w:shd w:val="clear" w:color="auto" w:fill="auto"/>
        <w:jc w:val="left"/>
        <w:rPr>
          <w:lang w:val="pl-PL"/>
        </w:rPr>
      </w:pPr>
    </w:p>
    <w:p w:rsidR="00054570" w:rsidRDefault="00054570" w:rsidP="00F851E0">
      <w:pPr>
        <w:pStyle w:val="11"/>
        <w:keepNext/>
        <w:keepLines/>
        <w:shd w:val="clear" w:color="auto" w:fill="auto"/>
        <w:jc w:val="left"/>
        <w:rPr>
          <w:rFonts w:ascii="Times New Roman" w:hAnsi="Times New Roman" w:cs="Times New Roman"/>
          <w:sz w:val="22"/>
          <w:szCs w:val="22"/>
          <w:lang w:val="pl-PL"/>
        </w:rPr>
      </w:pPr>
      <w:r w:rsidRPr="00054570">
        <w:rPr>
          <w:rFonts w:ascii="Times New Roman" w:hAnsi="Times New Roman" w:cs="Times New Roman"/>
          <w:sz w:val="22"/>
          <w:szCs w:val="22"/>
          <w:lang w:val="pl-PL"/>
        </w:rPr>
        <w:t xml:space="preserve">W celu podłączenia okrągłego </w:t>
      </w:r>
      <w:r w:rsidR="00C25C0E">
        <w:rPr>
          <w:rFonts w:ascii="Times New Roman" w:hAnsi="Times New Roman" w:cs="Times New Roman"/>
          <w:sz w:val="22"/>
          <w:szCs w:val="22"/>
          <w:lang w:val="pl-PL"/>
        </w:rPr>
        <w:t>LED-</w:t>
      </w:r>
      <w:r w:rsidRPr="00054570">
        <w:rPr>
          <w:rFonts w:ascii="Times New Roman" w:hAnsi="Times New Roman" w:cs="Times New Roman"/>
          <w:sz w:val="22"/>
          <w:szCs w:val="22"/>
          <w:lang w:val="pl-PL"/>
        </w:rPr>
        <w:t xml:space="preserve">duralightu potrzebny jest </w:t>
      </w:r>
      <w:r w:rsidRPr="00054570">
        <w:rPr>
          <w:rFonts w:ascii="Times New Roman" w:hAnsi="Times New Roman" w:cs="Times New Roman"/>
          <w:sz w:val="22"/>
          <w:szCs w:val="22"/>
          <w:u w:val="single"/>
          <w:lang w:val="pl-PL"/>
        </w:rPr>
        <w:t>zestaw podłączeniowy</w:t>
      </w:r>
      <w:r>
        <w:rPr>
          <w:rFonts w:ascii="Times New Roman" w:hAnsi="Times New Roman" w:cs="Times New Roman"/>
          <w:sz w:val="22"/>
          <w:szCs w:val="22"/>
          <w:lang w:val="pl-PL"/>
        </w:rPr>
        <w:t>.</w:t>
      </w:r>
    </w:p>
    <w:p w:rsidR="00054570" w:rsidRDefault="00054570" w:rsidP="00C25C0E">
      <w:pPr>
        <w:pStyle w:val="11"/>
        <w:keepNext/>
        <w:keepLines/>
        <w:shd w:val="clear" w:color="auto" w:fill="auto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Przygotuj </w:t>
      </w:r>
      <w:r w:rsidRPr="00054570">
        <w:rPr>
          <w:rFonts w:ascii="Times New Roman" w:hAnsi="Times New Roman" w:cs="Times New Roman"/>
          <w:sz w:val="22"/>
          <w:szCs w:val="22"/>
          <w:lang w:val="pl-PL"/>
        </w:rPr>
        <w:t>zestaw podłączeniowy</w:t>
      </w:r>
      <w:r>
        <w:rPr>
          <w:rFonts w:ascii="Times New Roman" w:hAnsi="Times New Roman" w:cs="Times New Roman"/>
          <w:sz w:val="22"/>
          <w:szCs w:val="22"/>
          <w:lang w:val="pl-PL"/>
        </w:rPr>
        <w:t xml:space="preserve"> dostarczany przez producenta.</w:t>
      </w:r>
    </w:p>
    <w:p w:rsidR="00B83ABD" w:rsidRDefault="00DD7C9A" w:rsidP="00F851E0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28166" cy="3790950"/>
            <wp:effectExtent l="19050" t="0" r="1034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033974" cy="379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70" w:rsidRDefault="00054570" w:rsidP="00F851E0">
      <w:pPr>
        <w:pStyle w:val="1"/>
        <w:shd w:val="clear" w:color="auto" w:fill="auto"/>
        <w:spacing w:line="240" w:lineRule="auto"/>
        <w:rPr>
          <w:lang w:val="pl-PL"/>
        </w:rPr>
      </w:pPr>
    </w:p>
    <w:p w:rsidR="00054570" w:rsidRDefault="00054570" w:rsidP="00F851E0">
      <w:pPr>
        <w:pStyle w:val="1"/>
        <w:shd w:val="clear" w:color="auto" w:fill="auto"/>
        <w:spacing w:line="240" w:lineRule="auto"/>
        <w:jc w:val="both"/>
        <w:rPr>
          <w:lang w:val="pl-PL"/>
        </w:rPr>
      </w:pPr>
      <w:r w:rsidRPr="00054570">
        <w:rPr>
          <w:lang w:val="pl-PL"/>
        </w:rPr>
        <w:t>Podłącz wtyczkę do przewodu duralight</w:t>
      </w:r>
      <w:r>
        <w:rPr>
          <w:lang w:val="pl-PL"/>
        </w:rPr>
        <w:t xml:space="preserve"> w taki sposób</w:t>
      </w:r>
      <w:r w:rsidRPr="00054570">
        <w:rPr>
          <w:lang w:val="pl-PL"/>
        </w:rPr>
        <w:t xml:space="preserve">, aby styki na kablu pokrywały się ze stykami na wtyczce. Sprawdź polaryzację, podłączając </w:t>
      </w:r>
      <w:r>
        <w:rPr>
          <w:lang w:val="pl-PL"/>
        </w:rPr>
        <w:t>do sieci zasilania</w:t>
      </w:r>
      <w:r w:rsidRPr="00054570">
        <w:rPr>
          <w:lang w:val="pl-PL"/>
        </w:rPr>
        <w:t xml:space="preserve">. Jeśli duralight </w:t>
      </w:r>
      <w:r>
        <w:rPr>
          <w:lang w:val="pl-PL"/>
        </w:rPr>
        <w:t xml:space="preserve">się </w:t>
      </w:r>
      <w:r w:rsidRPr="00054570">
        <w:rPr>
          <w:lang w:val="pl-PL"/>
        </w:rPr>
        <w:t xml:space="preserve">nie świeci, musisz zamienić </w:t>
      </w:r>
      <w:r>
        <w:rPr>
          <w:lang w:val="pl-PL"/>
        </w:rPr>
        <w:t>miejsca kontaktów</w:t>
      </w:r>
      <w:r w:rsidRPr="00054570">
        <w:rPr>
          <w:lang w:val="pl-PL"/>
        </w:rPr>
        <w:t>.</w:t>
      </w:r>
    </w:p>
    <w:p w:rsidR="00C25C0E" w:rsidRDefault="00C25C0E">
      <w:pPr>
        <w:rPr>
          <w:rFonts w:ascii="Times New Roman" w:eastAsia="Times New Roman" w:hAnsi="Times New Roman" w:cs="Times New Roman"/>
          <w:sz w:val="22"/>
          <w:szCs w:val="22"/>
          <w:lang w:val="pl-PL"/>
        </w:rPr>
      </w:pPr>
      <w:r>
        <w:rPr>
          <w:lang w:val="pl-PL"/>
        </w:rPr>
        <w:br w:type="page"/>
      </w:r>
    </w:p>
    <w:p w:rsidR="00054570" w:rsidRDefault="00054570" w:rsidP="00F851E0">
      <w:pPr>
        <w:pStyle w:val="1"/>
        <w:shd w:val="clear" w:color="auto" w:fill="auto"/>
        <w:spacing w:line="240" w:lineRule="auto"/>
        <w:jc w:val="both"/>
        <w:rPr>
          <w:lang w:val="pl-PL"/>
        </w:rPr>
      </w:pPr>
    </w:p>
    <w:p w:rsidR="00054570" w:rsidRDefault="00054570" w:rsidP="00F851E0">
      <w:pPr>
        <w:pStyle w:val="1"/>
        <w:shd w:val="clear" w:color="auto" w:fill="auto"/>
        <w:spacing w:line="240" w:lineRule="auto"/>
        <w:jc w:val="center"/>
        <w:rPr>
          <w:lang w:val="pl-PL"/>
        </w:rPr>
      </w:pPr>
      <w:r>
        <w:rPr>
          <w:noProof/>
          <w:lang w:bidi="ar-SA"/>
        </w:rPr>
        <w:drawing>
          <wp:inline distT="0" distB="0" distL="0" distR="0">
            <wp:extent cx="4940884" cy="345338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45" cy="34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70" w:rsidRDefault="00054570" w:rsidP="00F851E0">
      <w:pPr>
        <w:pStyle w:val="1"/>
        <w:shd w:val="clear" w:color="auto" w:fill="auto"/>
        <w:spacing w:line="240" w:lineRule="auto"/>
        <w:rPr>
          <w:lang w:val="pl-PL"/>
        </w:rPr>
      </w:pPr>
    </w:p>
    <w:p w:rsidR="00B83ABD" w:rsidRDefault="00B83ABD" w:rsidP="00F851E0">
      <w:pPr>
        <w:rPr>
          <w:sz w:val="2"/>
          <w:szCs w:val="2"/>
        </w:rPr>
      </w:pPr>
    </w:p>
    <w:p w:rsidR="00B83ABD" w:rsidRDefault="00B83ABD" w:rsidP="00F851E0">
      <w:pPr>
        <w:rPr>
          <w:sz w:val="2"/>
          <w:szCs w:val="2"/>
        </w:rPr>
      </w:pPr>
    </w:p>
    <w:p w:rsidR="00054570" w:rsidRDefault="00054570" w:rsidP="00F851E0">
      <w:pPr>
        <w:pStyle w:val="a5"/>
        <w:shd w:val="clear" w:color="auto" w:fill="auto"/>
        <w:tabs>
          <w:tab w:val="left" w:leader="underscore" w:pos="1411"/>
          <w:tab w:val="left" w:leader="underscore" w:pos="8568"/>
        </w:tabs>
        <w:spacing w:line="240" w:lineRule="auto"/>
        <w:rPr>
          <w:lang w:val="uk-UA"/>
        </w:rPr>
      </w:pPr>
      <w:r>
        <w:rPr>
          <w:lang w:val="pl-PL"/>
        </w:rPr>
        <w:t>D</w:t>
      </w:r>
      <w:r w:rsidRPr="00054570">
        <w:rPr>
          <w:lang w:val="pl-PL"/>
        </w:rPr>
        <w:t>okręć rękaw</w:t>
      </w:r>
      <w:r>
        <w:rPr>
          <w:lang w:val="pl-PL"/>
        </w:rPr>
        <w:t xml:space="preserve"> r</w:t>
      </w:r>
      <w:r w:rsidRPr="00054570">
        <w:rPr>
          <w:lang w:val="pl-PL"/>
        </w:rPr>
        <w:t>ęcznie. Sprawdź po</w:t>
      </w:r>
      <w:r w:rsidR="00644856">
        <w:rPr>
          <w:lang w:val="pl-PL"/>
        </w:rPr>
        <w:t>d</w:t>
      </w:r>
      <w:r w:rsidRPr="00054570">
        <w:rPr>
          <w:lang w:val="pl-PL"/>
        </w:rPr>
        <w:t>łączenie pod kątem bezpiec</w:t>
      </w:r>
      <w:r w:rsidR="00644856">
        <w:rPr>
          <w:lang w:val="pl-PL"/>
        </w:rPr>
        <w:t>zeństw</w:t>
      </w:r>
      <w:r w:rsidRPr="00054570">
        <w:rPr>
          <w:lang w:val="pl-PL"/>
        </w:rPr>
        <w:t xml:space="preserve">a. W razie potrzeby </w:t>
      </w:r>
      <w:r>
        <w:rPr>
          <w:lang w:val="pl-PL"/>
        </w:rPr>
        <w:t>wypełnij</w:t>
      </w:r>
      <w:r w:rsidRPr="00054570">
        <w:rPr>
          <w:lang w:val="pl-PL"/>
        </w:rPr>
        <w:t xml:space="preserve"> klej</w:t>
      </w:r>
      <w:r>
        <w:rPr>
          <w:lang w:val="pl-PL"/>
        </w:rPr>
        <w:t>em</w:t>
      </w:r>
      <w:r w:rsidRPr="00054570">
        <w:rPr>
          <w:lang w:val="pl-PL"/>
        </w:rPr>
        <w:t xml:space="preserve"> i </w:t>
      </w:r>
      <w:r w:rsidR="00644856">
        <w:rPr>
          <w:lang w:val="pl-PL"/>
        </w:rPr>
        <w:t>zamocuj</w:t>
      </w:r>
      <w:r w:rsidR="007C699B">
        <w:rPr>
          <w:lang w:val="pl-PL"/>
        </w:rPr>
        <w:t xml:space="preserve"> rurką termokurczliwą</w:t>
      </w:r>
      <w:r w:rsidR="00644856">
        <w:rPr>
          <w:lang w:val="pl-PL"/>
        </w:rPr>
        <w:t xml:space="preserve">. </w:t>
      </w:r>
    </w:p>
    <w:p w:rsidR="00644856" w:rsidRDefault="00644856" w:rsidP="00F851E0">
      <w:pPr>
        <w:pStyle w:val="a5"/>
        <w:shd w:val="clear" w:color="auto" w:fill="auto"/>
        <w:tabs>
          <w:tab w:val="left" w:leader="underscore" w:pos="1411"/>
          <w:tab w:val="left" w:leader="underscore" w:pos="8568"/>
        </w:tabs>
        <w:spacing w:line="240" w:lineRule="auto"/>
        <w:rPr>
          <w:lang w:val="uk-UA"/>
        </w:rPr>
      </w:pPr>
    </w:p>
    <w:p w:rsidR="00644856" w:rsidRDefault="00644856" w:rsidP="00F851E0">
      <w:pPr>
        <w:pStyle w:val="a5"/>
        <w:shd w:val="clear" w:color="auto" w:fill="auto"/>
        <w:tabs>
          <w:tab w:val="left" w:leader="underscore" w:pos="1411"/>
          <w:tab w:val="left" w:leader="underscore" w:pos="8568"/>
        </w:tabs>
        <w:spacing w:line="240" w:lineRule="auto"/>
        <w:jc w:val="center"/>
        <w:rPr>
          <w:lang w:val="uk-UA"/>
        </w:rPr>
      </w:pPr>
      <w:r>
        <w:rPr>
          <w:noProof/>
          <w:lang w:bidi="ar-SA"/>
        </w:rPr>
        <w:drawing>
          <wp:inline distT="0" distB="0" distL="0" distR="0">
            <wp:extent cx="4660900" cy="3225161"/>
            <wp:effectExtent l="19050" t="0" r="635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62" cy="32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56" w:rsidRDefault="00644856" w:rsidP="00F851E0">
      <w:pPr>
        <w:pStyle w:val="a5"/>
        <w:shd w:val="clear" w:color="auto" w:fill="auto"/>
        <w:tabs>
          <w:tab w:val="left" w:leader="underscore" w:pos="1411"/>
          <w:tab w:val="left" w:leader="underscore" w:pos="8568"/>
        </w:tabs>
        <w:spacing w:line="240" w:lineRule="auto"/>
        <w:rPr>
          <w:lang w:val="uk-UA"/>
        </w:rPr>
      </w:pPr>
    </w:p>
    <w:p w:rsidR="00644856" w:rsidRDefault="00644856" w:rsidP="00F851E0">
      <w:pPr>
        <w:pStyle w:val="a5"/>
        <w:shd w:val="clear" w:color="auto" w:fill="auto"/>
        <w:tabs>
          <w:tab w:val="left" w:leader="underscore" w:pos="1411"/>
          <w:tab w:val="left" w:leader="underscore" w:pos="8568"/>
        </w:tabs>
        <w:spacing w:line="240" w:lineRule="auto"/>
        <w:jc w:val="center"/>
        <w:rPr>
          <w:lang w:val="pl-PL"/>
        </w:rPr>
      </w:pPr>
      <w:r w:rsidRPr="00644856">
        <w:rPr>
          <w:lang w:val="pl-PL"/>
        </w:rPr>
        <w:t xml:space="preserve">Podłącz zasilanie. </w:t>
      </w:r>
    </w:p>
    <w:p w:rsidR="00644856" w:rsidRPr="00644856" w:rsidRDefault="00644856" w:rsidP="00F851E0">
      <w:pPr>
        <w:pStyle w:val="a5"/>
        <w:shd w:val="clear" w:color="auto" w:fill="auto"/>
        <w:tabs>
          <w:tab w:val="left" w:leader="underscore" w:pos="1411"/>
          <w:tab w:val="left" w:leader="underscore" w:pos="8568"/>
        </w:tabs>
        <w:spacing w:line="240" w:lineRule="auto"/>
        <w:jc w:val="center"/>
        <w:rPr>
          <w:lang w:val="pl-PL"/>
        </w:rPr>
      </w:pPr>
    </w:p>
    <w:p w:rsidR="00054570" w:rsidRDefault="00644856" w:rsidP="00F851E0">
      <w:pPr>
        <w:pStyle w:val="a5"/>
        <w:shd w:val="clear" w:color="auto" w:fill="auto"/>
        <w:tabs>
          <w:tab w:val="left" w:leader="underscore" w:pos="1411"/>
          <w:tab w:val="left" w:leader="underscore" w:pos="8568"/>
        </w:tabs>
        <w:spacing w:line="240" w:lineRule="auto"/>
        <w:ind w:left="197"/>
        <w:jc w:val="center"/>
        <w:rPr>
          <w:lang w:val="pl-PL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813300" cy="3394040"/>
            <wp:effectExtent l="1905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82" cy="339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BD" w:rsidRDefault="00B83ABD" w:rsidP="00F851E0">
      <w:pPr>
        <w:jc w:val="center"/>
        <w:rPr>
          <w:sz w:val="2"/>
          <w:szCs w:val="2"/>
        </w:rPr>
      </w:pPr>
    </w:p>
    <w:p w:rsidR="00644856" w:rsidRDefault="00644856" w:rsidP="00F851E0">
      <w:pPr>
        <w:pStyle w:val="1"/>
        <w:shd w:val="clear" w:color="auto" w:fill="auto"/>
        <w:spacing w:line="240" w:lineRule="auto"/>
        <w:jc w:val="center"/>
        <w:rPr>
          <w:lang w:val="pl-PL"/>
        </w:rPr>
      </w:pPr>
      <w:r>
        <w:rPr>
          <w:lang w:val="pl-PL"/>
        </w:rPr>
        <w:t xml:space="preserve">Jest gotowe! Jeżeli nie działa, zwróć się do producenta. </w:t>
      </w:r>
    </w:p>
    <w:p w:rsidR="00644856" w:rsidRDefault="00644856" w:rsidP="00F851E0">
      <w:pPr>
        <w:pStyle w:val="1"/>
        <w:shd w:val="clear" w:color="auto" w:fill="auto"/>
        <w:spacing w:line="240" w:lineRule="auto"/>
        <w:rPr>
          <w:lang w:val="pl-PL"/>
        </w:rPr>
      </w:pPr>
    </w:p>
    <w:p w:rsidR="00644856" w:rsidRPr="00644856" w:rsidRDefault="00644856" w:rsidP="00F851E0">
      <w:pPr>
        <w:pStyle w:val="1"/>
        <w:shd w:val="clear" w:color="auto" w:fill="auto"/>
        <w:spacing w:line="240" w:lineRule="auto"/>
        <w:rPr>
          <w:lang w:val="pl-PL"/>
        </w:rPr>
      </w:pPr>
    </w:p>
    <w:p w:rsidR="00B83ABD" w:rsidRPr="00644856" w:rsidRDefault="00644856" w:rsidP="00C64BD2">
      <w:pPr>
        <w:pStyle w:val="1"/>
        <w:shd w:val="clear" w:color="auto" w:fill="auto"/>
        <w:spacing w:line="240" w:lineRule="auto"/>
        <w:rPr>
          <w:i/>
          <w:lang w:val="pl-PL"/>
        </w:rPr>
      </w:pPr>
      <w:r>
        <w:rPr>
          <w:lang w:val="pl-PL"/>
        </w:rPr>
        <w:t xml:space="preserve">Dyrektor </w:t>
      </w:r>
      <w:r w:rsidR="00C64BD2">
        <w:rPr>
          <w:lang w:val="pl-PL"/>
        </w:rPr>
        <w:tab/>
      </w:r>
      <w:r w:rsidR="00C64BD2">
        <w:rPr>
          <w:lang w:val="pl-PL"/>
        </w:rPr>
        <w:tab/>
      </w:r>
      <w:r w:rsidR="00C64BD2">
        <w:rPr>
          <w:lang w:val="pl-PL"/>
        </w:rPr>
        <w:tab/>
      </w:r>
      <w:r w:rsidR="00C64BD2">
        <w:rPr>
          <w:lang w:val="pl-PL"/>
        </w:rPr>
        <w:tab/>
      </w:r>
      <w:r w:rsidR="00C64BD2">
        <w:rPr>
          <w:lang w:val="pl-PL"/>
        </w:rPr>
        <w:tab/>
      </w:r>
      <w:bookmarkStart w:id="0" w:name="_GoBack"/>
      <w:r w:rsidRPr="003A45F5">
        <w:rPr>
          <w:i/>
          <w:lang w:val="pl-PL"/>
        </w:rPr>
        <w:t>/Podpis/</w:t>
      </w:r>
      <w:r w:rsidR="00C64BD2">
        <w:rPr>
          <w:lang w:val="pl-PL"/>
        </w:rPr>
        <w:t xml:space="preserve"> </w:t>
      </w:r>
      <w:bookmarkEnd w:id="0"/>
      <w:r w:rsidR="00C64BD2">
        <w:rPr>
          <w:lang w:val="pl-PL"/>
        </w:rPr>
        <w:tab/>
      </w:r>
      <w:r w:rsidR="00C64BD2">
        <w:rPr>
          <w:lang w:val="pl-PL"/>
        </w:rPr>
        <w:tab/>
      </w:r>
      <w:r w:rsidR="00C64BD2">
        <w:rPr>
          <w:lang w:val="pl-PL"/>
        </w:rPr>
        <w:tab/>
        <w:t>O.</w:t>
      </w:r>
      <w:r>
        <w:rPr>
          <w:lang w:val="pl-PL"/>
        </w:rPr>
        <w:t>N. Gorunko</w:t>
      </w:r>
      <w:r w:rsidR="00C64BD2">
        <w:rPr>
          <w:lang w:val="pl-PL"/>
        </w:rPr>
        <w:t>w</w:t>
      </w:r>
      <w:r>
        <w:rPr>
          <w:lang w:val="pl-PL"/>
        </w:rPr>
        <w:t>a</w:t>
      </w:r>
    </w:p>
    <w:p w:rsidR="00B83ABD" w:rsidRPr="00644856" w:rsidRDefault="00B83ABD" w:rsidP="00F851E0">
      <w:pPr>
        <w:rPr>
          <w:lang w:val="pl-PL"/>
        </w:rPr>
      </w:pPr>
    </w:p>
    <w:sectPr w:rsidR="00B83ABD" w:rsidRPr="00644856" w:rsidSect="00A8408E">
      <w:type w:val="continuous"/>
      <w:pgSz w:w="11909" w:h="16840"/>
      <w:pgMar w:top="1134" w:right="850" w:bottom="1134" w:left="1701" w:header="330" w:footer="33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8C7" w:rsidRDefault="002958C7" w:rsidP="00B83ABD">
      <w:r>
        <w:separator/>
      </w:r>
    </w:p>
  </w:endnote>
  <w:endnote w:type="continuationSeparator" w:id="0">
    <w:p w:rsidR="002958C7" w:rsidRDefault="002958C7" w:rsidP="00B83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8C7" w:rsidRDefault="002958C7"/>
  </w:footnote>
  <w:footnote w:type="continuationSeparator" w:id="0">
    <w:p w:rsidR="002958C7" w:rsidRDefault="002958C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D3E36"/>
    <w:multiLevelType w:val="multilevel"/>
    <w:tmpl w:val="14F0A9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83ABD"/>
    <w:rsid w:val="00054570"/>
    <w:rsid w:val="002958C7"/>
    <w:rsid w:val="0038111D"/>
    <w:rsid w:val="003A45F5"/>
    <w:rsid w:val="004905FE"/>
    <w:rsid w:val="00644856"/>
    <w:rsid w:val="007C699B"/>
    <w:rsid w:val="0091590A"/>
    <w:rsid w:val="00A8408E"/>
    <w:rsid w:val="00B83ABD"/>
    <w:rsid w:val="00C25C0E"/>
    <w:rsid w:val="00C64BD2"/>
    <w:rsid w:val="00DD7C9A"/>
    <w:rsid w:val="00EF3C28"/>
    <w:rsid w:val="00F46FBD"/>
    <w:rsid w:val="00F851E0"/>
    <w:rsid w:val="00FB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13B7A"/>
  <w15:docId w15:val="{65E6B010-70FC-4CBD-9DB2-0774345F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83AB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ий текст_"/>
    <w:basedOn w:val="a0"/>
    <w:link w:val="1"/>
    <w:rsid w:val="00B83A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B83ABD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Підпис до зображення_"/>
    <w:basedOn w:val="a0"/>
    <w:link w:val="a5"/>
    <w:rsid w:val="00B83A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ий текст1"/>
    <w:basedOn w:val="a"/>
    <w:link w:val="a3"/>
    <w:rsid w:val="00B83ABD"/>
    <w:pPr>
      <w:shd w:val="clear" w:color="auto" w:fill="FFFFFF"/>
      <w:spacing w:line="302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rsid w:val="00B83ABD"/>
    <w:pPr>
      <w:shd w:val="clear" w:color="auto" w:fill="FFFFFF"/>
      <w:jc w:val="center"/>
      <w:outlineLvl w:val="0"/>
    </w:pPr>
    <w:rPr>
      <w:rFonts w:ascii="Arial" w:eastAsia="Arial" w:hAnsi="Arial" w:cs="Arial"/>
      <w:sz w:val="32"/>
      <w:szCs w:val="32"/>
    </w:rPr>
  </w:style>
  <w:style w:type="paragraph" w:customStyle="1" w:styleId="a5">
    <w:name w:val="Підпис до зображення"/>
    <w:basedOn w:val="a"/>
    <w:link w:val="a4"/>
    <w:rsid w:val="00B83ABD"/>
    <w:pPr>
      <w:shd w:val="clear" w:color="auto" w:fill="FFFFFF"/>
      <w:spacing w:line="264" w:lineRule="auto"/>
    </w:pPr>
    <w:rPr>
      <w:rFonts w:ascii="Times New Roman" w:eastAsia="Times New Roman" w:hAnsi="Times New Roman" w:cs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EF3C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C2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577</Words>
  <Characters>3289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2020-05-04T13:04:00Z</dcterms:created>
  <dcterms:modified xsi:type="dcterms:W3CDTF">2020-05-06T10:29:00Z</dcterms:modified>
</cp:coreProperties>
</file>