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4A" w:rsidRPr="00407134" w:rsidRDefault="00227C4A" w:rsidP="0056660B">
      <w:pPr>
        <w:ind w:left="4536"/>
        <w:rPr>
          <w:rFonts w:ascii="Times New Roman" w:hAnsi="Times New Roman" w:cs="Times New Roman"/>
          <w:lang w:val="pl-PL"/>
        </w:rPr>
      </w:pPr>
      <w:r w:rsidRPr="00407134">
        <w:rPr>
          <w:rFonts w:ascii="Times New Roman" w:hAnsi="Times New Roman" w:cs="Times New Roman"/>
          <w:lang w:val="pl-PL"/>
        </w:rPr>
        <w:t>ZATWIERDZONO</w:t>
      </w:r>
    </w:p>
    <w:p w:rsidR="00227C4A" w:rsidRPr="0056660B" w:rsidRDefault="00227C4A" w:rsidP="0056660B">
      <w:pPr>
        <w:ind w:left="4536"/>
        <w:rPr>
          <w:rFonts w:ascii="Times New Roman" w:hAnsi="Times New Roman" w:cs="Times New Roman"/>
          <w:lang w:val="pl-PL"/>
        </w:rPr>
      </w:pPr>
      <w:r w:rsidRPr="00407134">
        <w:rPr>
          <w:rFonts w:ascii="Times New Roman" w:hAnsi="Times New Roman" w:cs="Times New Roman"/>
          <w:lang w:val="pl-PL"/>
        </w:rPr>
        <w:t>Rozkaz Dyrektora „OLDI SVET”</w:t>
      </w:r>
      <w:r w:rsidR="0056660B" w:rsidRPr="0056660B">
        <w:rPr>
          <w:rFonts w:ascii="Times New Roman" w:hAnsi="Times New Roman" w:cs="Times New Roman"/>
          <w:lang w:val="pl-PL"/>
        </w:rPr>
        <w:t xml:space="preserve"> Sp. </w:t>
      </w:r>
      <w:r w:rsidR="0056660B">
        <w:rPr>
          <w:rFonts w:ascii="Times New Roman" w:hAnsi="Times New Roman" w:cs="Times New Roman"/>
          <w:lang w:val="pl-PL"/>
        </w:rPr>
        <w:t>z O.O.</w:t>
      </w:r>
    </w:p>
    <w:p w:rsidR="00227C4A" w:rsidRPr="00407134" w:rsidRDefault="00227C4A" w:rsidP="000E22CF">
      <w:pPr>
        <w:ind w:left="4536"/>
        <w:rPr>
          <w:rFonts w:ascii="Times New Roman" w:hAnsi="Times New Roman" w:cs="Times New Roman"/>
          <w:lang w:val="pl-PL"/>
        </w:rPr>
      </w:pPr>
      <w:r w:rsidRPr="00407134">
        <w:rPr>
          <w:rFonts w:ascii="Times New Roman" w:hAnsi="Times New Roman" w:cs="Times New Roman"/>
          <w:lang w:val="pl-PL"/>
        </w:rPr>
        <w:t xml:space="preserve">Nr </w:t>
      </w:r>
      <w:r w:rsidRPr="0056660B">
        <w:rPr>
          <w:rFonts w:ascii="Times New Roman" w:hAnsi="Times New Roman" w:cs="Times New Roman"/>
          <w:i/>
          <w:iCs/>
          <w:u w:val="single"/>
          <w:lang w:val="pl-PL"/>
        </w:rPr>
        <w:t>277-</w:t>
      </w:r>
      <w:r w:rsidR="000E22CF">
        <w:rPr>
          <w:rFonts w:ascii="Times New Roman" w:hAnsi="Times New Roman" w:cs="Times New Roman"/>
          <w:i/>
          <w:iCs/>
          <w:u w:val="single"/>
        </w:rPr>
        <w:t>ОД</w:t>
      </w:r>
      <w:r w:rsidRPr="00407134">
        <w:rPr>
          <w:rFonts w:ascii="Times New Roman" w:hAnsi="Times New Roman" w:cs="Times New Roman"/>
          <w:lang w:val="pl-PL"/>
        </w:rPr>
        <w:t xml:space="preserve"> z </w:t>
      </w:r>
      <w:r w:rsidRPr="0056660B">
        <w:rPr>
          <w:rFonts w:ascii="Times New Roman" w:hAnsi="Times New Roman" w:cs="Times New Roman"/>
          <w:i/>
          <w:iCs/>
          <w:u w:val="single"/>
          <w:lang w:val="pl-PL"/>
        </w:rPr>
        <w:t>10.10.2017 r.</w:t>
      </w:r>
    </w:p>
    <w:p w:rsidR="00227C4A" w:rsidRPr="000E22CF" w:rsidRDefault="00227C4A" w:rsidP="0056660B">
      <w:pPr>
        <w:jc w:val="center"/>
        <w:rPr>
          <w:rFonts w:ascii="Times New Roman" w:hAnsi="Times New Roman" w:cs="Times New Roman"/>
          <w:lang w:val="pl-PL"/>
        </w:rPr>
      </w:pPr>
    </w:p>
    <w:p w:rsidR="00227C4A" w:rsidRPr="00407134" w:rsidRDefault="00227C4A" w:rsidP="0056660B">
      <w:pPr>
        <w:jc w:val="center"/>
        <w:rPr>
          <w:rFonts w:ascii="Times New Roman" w:hAnsi="Times New Roman" w:cs="Times New Roman"/>
          <w:b/>
          <w:lang w:val="pl-PL"/>
        </w:rPr>
      </w:pPr>
      <w:r w:rsidRPr="00407134">
        <w:rPr>
          <w:rFonts w:ascii="Times New Roman" w:hAnsi="Times New Roman" w:cs="Times New Roman"/>
          <w:b/>
          <w:lang w:val="pl-PL"/>
        </w:rPr>
        <w:t xml:space="preserve">INSTRUKCJA </w:t>
      </w:r>
    </w:p>
    <w:p w:rsidR="00227C4A" w:rsidRPr="00407134" w:rsidRDefault="00227C4A" w:rsidP="0056660B">
      <w:pPr>
        <w:jc w:val="center"/>
        <w:rPr>
          <w:rFonts w:ascii="Times New Roman" w:hAnsi="Times New Roman" w:cs="Times New Roman"/>
          <w:b/>
          <w:lang w:val="pl-PL"/>
        </w:rPr>
      </w:pPr>
      <w:r w:rsidRPr="00407134">
        <w:rPr>
          <w:rFonts w:ascii="Times New Roman" w:hAnsi="Times New Roman" w:cs="Times New Roman"/>
          <w:b/>
          <w:lang w:val="pl-PL"/>
        </w:rPr>
        <w:t xml:space="preserve">montażowa girlandy </w:t>
      </w:r>
      <w:r w:rsidR="00EB6E4C" w:rsidRPr="00407134">
        <w:rPr>
          <w:rFonts w:ascii="Times New Roman" w:hAnsi="Times New Roman" w:cs="Times New Roman"/>
          <w:b/>
          <w:lang w:val="pl-PL"/>
        </w:rPr>
        <w:t>Belt-Light</w:t>
      </w:r>
    </w:p>
    <w:p w:rsidR="00227C4A" w:rsidRPr="00407134" w:rsidRDefault="00227C4A" w:rsidP="0056660B">
      <w:pPr>
        <w:ind w:firstLine="567"/>
        <w:rPr>
          <w:rFonts w:ascii="Times New Roman" w:hAnsi="Times New Roman" w:cs="Times New Roman"/>
          <w:lang w:val="pl-PL"/>
        </w:rPr>
      </w:pPr>
    </w:p>
    <w:p w:rsidR="00226C9E" w:rsidRPr="00407134" w:rsidRDefault="00227C4A" w:rsidP="00D47A29">
      <w:pPr>
        <w:ind w:firstLine="567"/>
        <w:jc w:val="both"/>
        <w:rPr>
          <w:rFonts w:ascii="Times New Roman" w:hAnsi="Times New Roman" w:cs="Times New Roman"/>
          <w:lang w:val="pl-PL"/>
        </w:rPr>
      </w:pPr>
      <w:r w:rsidRPr="00407134">
        <w:rPr>
          <w:rFonts w:ascii="Times New Roman" w:hAnsi="Times New Roman" w:cs="Times New Roman"/>
          <w:lang w:val="pl-PL"/>
        </w:rPr>
        <w:t>Girlanda Belt-Light to wieloskładnikowe urządzenie oświetleniowe w postaci płaskiego kabla z gniazdami kontaktowymi do podłączenia źródeł światła (w nowoczesnych modelach girland stosowane są lampy LED). Wewnątrz izolowanego paska przechodzi kilka przewodów przewodzących prąd.</w:t>
      </w:r>
      <w:r w:rsidR="00226C9E" w:rsidRPr="00407134">
        <w:rPr>
          <w:rFonts w:ascii="Times New Roman" w:hAnsi="Times New Roman" w:cs="Times New Roman"/>
          <w:lang w:val="pl-PL"/>
        </w:rPr>
        <w:t xml:space="preserve"> </w:t>
      </w:r>
      <w:r w:rsidR="00E352F5">
        <w:rPr>
          <w:rFonts w:ascii="Times New Roman" w:hAnsi="Times New Roman" w:cs="Times New Roman"/>
          <w:lang w:val="pl-PL"/>
        </w:rPr>
        <w:t>Ilo</w:t>
      </w:r>
      <w:r w:rsidR="00E352F5" w:rsidRPr="00E352F5">
        <w:rPr>
          <w:rFonts w:ascii="Times New Roman" w:hAnsi="Times New Roman" w:cs="Times New Roman"/>
          <w:lang w:val="pl-PL"/>
        </w:rPr>
        <w:t>ś</w:t>
      </w:r>
      <w:r w:rsidR="00E352F5">
        <w:rPr>
          <w:rFonts w:ascii="Times New Roman" w:hAnsi="Times New Roman" w:cs="Times New Roman"/>
          <w:lang w:val="pl-PL"/>
        </w:rPr>
        <w:t>c</w:t>
      </w:r>
      <w:r w:rsidR="00226C9E" w:rsidRPr="00407134">
        <w:rPr>
          <w:rFonts w:ascii="Times New Roman" w:hAnsi="Times New Roman" w:cs="Times New Roman"/>
          <w:lang w:val="pl-PL"/>
        </w:rPr>
        <w:t xml:space="preserve"> </w:t>
      </w:r>
      <w:r w:rsidR="00D47A29" w:rsidRPr="00407134">
        <w:rPr>
          <w:rFonts w:ascii="Times New Roman" w:hAnsi="Times New Roman" w:cs="Times New Roman"/>
          <w:lang w:val="pl-PL"/>
        </w:rPr>
        <w:t>żył</w:t>
      </w:r>
      <w:r w:rsidR="00226C9E" w:rsidRPr="00407134">
        <w:rPr>
          <w:rFonts w:ascii="Times New Roman" w:hAnsi="Times New Roman" w:cs="Times New Roman"/>
          <w:lang w:val="pl-PL"/>
        </w:rPr>
        <w:t xml:space="preserve"> może być różna, od </w:t>
      </w:r>
      <w:bookmarkStart w:id="0" w:name="_GoBack"/>
      <w:bookmarkEnd w:id="0"/>
      <w:r w:rsidR="00D47A29">
        <w:rPr>
          <w:rFonts w:ascii="Times New Roman" w:hAnsi="Times New Roman" w:cs="Times New Roman"/>
          <w:lang w:val="pl-PL"/>
        </w:rPr>
        <w:t>ilo</w:t>
      </w:r>
      <w:r w:rsidR="00D47A29" w:rsidRPr="00E352F5">
        <w:rPr>
          <w:rFonts w:ascii="Times New Roman" w:hAnsi="Times New Roman" w:cs="Times New Roman"/>
          <w:lang w:val="pl-PL"/>
        </w:rPr>
        <w:t>ś</w:t>
      </w:r>
      <w:r w:rsidR="00D47A29">
        <w:rPr>
          <w:rFonts w:ascii="Times New Roman" w:hAnsi="Times New Roman" w:cs="Times New Roman"/>
          <w:lang w:val="pl-PL"/>
        </w:rPr>
        <w:t>ci</w:t>
      </w:r>
      <w:r w:rsidR="00226C9E" w:rsidRPr="00407134">
        <w:rPr>
          <w:rFonts w:ascii="Times New Roman" w:hAnsi="Times New Roman" w:cs="Times New Roman"/>
          <w:lang w:val="pl-PL"/>
        </w:rPr>
        <w:t xml:space="preserve"> żył zależą cechy funkcjonalne girlandy. </w:t>
      </w:r>
    </w:p>
    <w:p w:rsidR="00227C4A" w:rsidRPr="00407134" w:rsidRDefault="00226C9E" w:rsidP="0056660B">
      <w:pPr>
        <w:ind w:firstLine="567"/>
        <w:jc w:val="both"/>
        <w:rPr>
          <w:rFonts w:ascii="Times New Roman" w:hAnsi="Times New Roman" w:cs="Times New Roman"/>
          <w:lang w:val="pl-PL"/>
        </w:rPr>
      </w:pPr>
      <w:r w:rsidRPr="00407134">
        <w:rPr>
          <w:rFonts w:ascii="Times New Roman" w:hAnsi="Times New Roman" w:cs="Times New Roman"/>
          <w:lang w:val="pl-PL"/>
        </w:rPr>
        <w:t xml:space="preserve">Girlandy Belt-Light świetnie sprawdziły się w branży reklamowej oraz w charakterze elementów oświetlenia architektonicznego. Są przeznaczone do wykorzystywania zarówno wewnątrz, jak i na zewnątrz. </w:t>
      </w:r>
    </w:p>
    <w:p w:rsidR="00226C9E" w:rsidRPr="00407134" w:rsidRDefault="00226C9E" w:rsidP="0056660B">
      <w:pPr>
        <w:ind w:firstLine="567"/>
        <w:jc w:val="both"/>
        <w:rPr>
          <w:rFonts w:ascii="Times New Roman" w:hAnsi="Times New Roman" w:cs="Times New Roman"/>
          <w:lang w:val="pl-PL"/>
        </w:rPr>
      </w:pPr>
      <w:r w:rsidRPr="00407134">
        <w:rPr>
          <w:rFonts w:ascii="Times New Roman" w:hAnsi="Times New Roman" w:cs="Times New Roman"/>
          <w:lang w:val="pl-PL"/>
        </w:rPr>
        <w:t>Do zainstalowania Belt-Light nadaje się każda konstrukcja, która jest odpowiednia pod względem wielkości i zdolny do utrzymania ciężaru urządzenia oświetleniowego.</w:t>
      </w:r>
    </w:p>
    <w:p w:rsidR="00227C4A" w:rsidRPr="00407134" w:rsidRDefault="00226C9E" w:rsidP="0056660B">
      <w:pPr>
        <w:ind w:firstLine="567"/>
        <w:jc w:val="both"/>
        <w:rPr>
          <w:rFonts w:ascii="Times New Roman" w:hAnsi="Times New Roman" w:cs="Times New Roman"/>
          <w:lang w:val="pl-PL"/>
        </w:rPr>
      </w:pPr>
      <w:r w:rsidRPr="00407134">
        <w:rPr>
          <w:rFonts w:ascii="Times New Roman" w:hAnsi="Times New Roman" w:cs="Times New Roman"/>
          <w:lang w:val="pl-PL"/>
        </w:rPr>
        <w:t>Podczas montażu girlandy w trudno dostępnych miejscach należy stosować lampy LED: zużywają bowiem mniej energii i mają dłuższą żywotność.</w:t>
      </w:r>
    </w:p>
    <w:p w:rsidR="00226C9E" w:rsidRPr="00407134" w:rsidRDefault="00226C9E" w:rsidP="0056660B">
      <w:pPr>
        <w:ind w:firstLine="567"/>
        <w:jc w:val="both"/>
        <w:rPr>
          <w:rFonts w:ascii="Times New Roman" w:hAnsi="Times New Roman" w:cs="Times New Roman"/>
          <w:lang w:val="pl-PL"/>
        </w:rPr>
      </w:pPr>
      <w:r w:rsidRPr="00407134">
        <w:rPr>
          <w:rFonts w:ascii="Times New Roman" w:hAnsi="Times New Roman" w:cs="Times New Roman"/>
          <w:lang w:val="pl-PL"/>
        </w:rPr>
        <w:t>Aby wydłużyć żywotność girlandy Belt-Light, moc lampy nie powinna przekraczać 10 W.</w:t>
      </w:r>
    </w:p>
    <w:p w:rsidR="009C7E85" w:rsidRPr="00407134" w:rsidRDefault="009C7E85" w:rsidP="0056660B">
      <w:pPr>
        <w:ind w:firstLine="567"/>
        <w:jc w:val="both"/>
        <w:rPr>
          <w:rFonts w:ascii="Times New Roman" w:hAnsi="Times New Roman" w:cs="Times New Roman"/>
          <w:lang w:val="pl-PL"/>
        </w:rPr>
      </w:pPr>
      <w:r w:rsidRPr="00407134">
        <w:rPr>
          <w:rFonts w:ascii="Times New Roman" w:hAnsi="Times New Roman" w:cs="Times New Roman"/>
          <w:lang w:val="pl-PL"/>
        </w:rPr>
        <w:t>Girlandy Belt-Light są dostarczane w zwojach po 50 metrów. Odległość między źródłami światła może wynosić od 15 do 45 cm, w zależności od wybranego rodzaju urządzenia. Girlanda Belt-Light może być pocięta na segmenty o dowolnej długości.</w:t>
      </w:r>
    </w:p>
    <w:p w:rsidR="009C7E85" w:rsidRPr="00407134" w:rsidRDefault="009C7E85" w:rsidP="0056660B">
      <w:pPr>
        <w:ind w:firstLine="567"/>
        <w:jc w:val="both"/>
        <w:rPr>
          <w:rFonts w:ascii="Times New Roman" w:hAnsi="Times New Roman" w:cs="Times New Roman"/>
          <w:lang w:val="pl-PL"/>
        </w:rPr>
      </w:pPr>
      <w:r w:rsidRPr="00407134">
        <w:rPr>
          <w:rFonts w:ascii="Times New Roman" w:hAnsi="Times New Roman" w:cs="Times New Roman"/>
          <w:lang w:val="pl-PL"/>
        </w:rPr>
        <w:t>Sposób instalacji zależy od specjalnych cech obiektu, na którym girlanda jest instalowana. Pasek z lampkami można umieścić na sztywnych haczykach, przymocować za pomocą opasek na kablu lub zawiesić na pionowo wiszącym kablu za pomocą zapięcia w kształcie pętli. W przypadku większego „</w:t>
      </w:r>
      <w:r w:rsidR="00407134" w:rsidRPr="00407134">
        <w:rPr>
          <w:rFonts w:ascii="Times New Roman" w:hAnsi="Times New Roman" w:cs="Times New Roman"/>
          <w:lang w:val="pl-PL"/>
        </w:rPr>
        <w:t xml:space="preserve">obwieszenia” (ponad 1,5 m) girlandę należy </w:t>
      </w:r>
      <w:r w:rsidRPr="00407134">
        <w:rPr>
          <w:rFonts w:ascii="Times New Roman" w:hAnsi="Times New Roman" w:cs="Times New Roman"/>
          <w:lang w:val="pl-PL"/>
        </w:rPr>
        <w:t>przymocowa</w:t>
      </w:r>
      <w:r w:rsidR="00407134" w:rsidRPr="00407134">
        <w:rPr>
          <w:rFonts w:ascii="Times New Roman" w:hAnsi="Times New Roman" w:cs="Times New Roman"/>
          <w:lang w:val="pl-PL"/>
        </w:rPr>
        <w:t>ć do kabla zasilającego</w:t>
      </w:r>
      <w:r w:rsidRPr="00407134">
        <w:rPr>
          <w:rFonts w:ascii="Times New Roman" w:hAnsi="Times New Roman" w:cs="Times New Roman"/>
          <w:lang w:val="pl-PL"/>
        </w:rPr>
        <w:t xml:space="preserve"> tak</w:t>
      </w:r>
      <w:r w:rsidR="00407134" w:rsidRPr="00407134">
        <w:rPr>
          <w:rFonts w:ascii="Times New Roman" w:hAnsi="Times New Roman" w:cs="Times New Roman"/>
          <w:lang w:val="pl-PL"/>
        </w:rPr>
        <w:t xml:space="preserve">, aby całe obciążenie przypadło </w:t>
      </w:r>
      <w:r w:rsidRPr="00407134">
        <w:rPr>
          <w:rFonts w:ascii="Times New Roman" w:hAnsi="Times New Roman" w:cs="Times New Roman"/>
          <w:lang w:val="pl-PL"/>
        </w:rPr>
        <w:t>na kabel</w:t>
      </w:r>
      <w:r w:rsidR="00407134" w:rsidRPr="00407134">
        <w:rPr>
          <w:rFonts w:ascii="Times New Roman" w:hAnsi="Times New Roman" w:cs="Times New Roman"/>
          <w:lang w:val="pl-PL"/>
        </w:rPr>
        <w:t>.</w:t>
      </w:r>
    </w:p>
    <w:p w:rsidR="00407134" w:rsidRDefault="00407134" w:rsidP="0056660B">
      <w:pPr>
        <w:ind w:firstLine="567"/>
        <w:jc w:val="both"/>
        <w:rPr>
          <w:rFonts w:ascii="Times New Roman" w:hAnsi="Times New Roman" w:cs="Times New Roman"/>
          <w:lang w:val="pl-PL"/>
        </w:rPr>
      </w:pPr>
      <w:r w:rsidRPr="00407134">
        <w:rPr>
          <w:rFonts w:ascii="Times New Roman" w:hAnsi="Times New Roman" w:cs="Times New Roman"/>
          <w:lang w:val="pl-PL"/>
        </w:rPr>
        <w:t>Podłączenie do sieci elektrycznej odbywa się za pomocą standardowej wtyczki lub przez kontroler z zasilaczem.</w:t>
      </w:r>
    </w:p>
    <w:p w:rsidR="00407134" w:rsidRDefault="00407134" w:rsidP="0056660B">
      <w:pPr>
        <w:ind w:firstLine="567"/>
        <w:jc w:val="both"/>
        <w:rPr>
          <w:rFonts w:ascii="Times New Roman" w:hAnsi="Times New Roman" w:cs="Times New Roman"/>
          <w:lang w:val="pl-PL"/>
        </w:rPr>
      </w:pPr>
      <w:r w:rsidRPr="00407134">
        <w:rPr>
          <w:rFonts w:ascii="Times New Roman" w:hAnsi="Times New Roman" w:cs="Times New Roman"/>
          <w:lang w:val="pl-PL"/>
        </w:rPr>
        <w:t xml:space="preserve">Prace </w:t>
      </w:r>
      <w:r>
        <w:rPr>
          <w:rFonts w:ascii="Times New Roman" w:hAnsi="Times New Roman" w:cs="Times New Roman"/>
          <w:lang w:val="pl-PL"/>
        </w:rPr>
        <w:t xml:space="preserve">montażowe </w:t>
      </w:r>
      <w:r w:rsidRPr="00407134">
        <w:rPr>
          <w:rFonts w:ascii="Times New Roman" w:hAnsi="Times New Roman" w:cs="Times New Roman"/>
          <w:lang w:val="pl-PL"/>
        </w:rPr>
        <w:t xml:space="preserve">muszą być wykonywane zgodnie z wymogami przepisów bezpieczeństwa oraz przez specjalistów posiadających odpowiednie uprawnienia </w:t>
      </w:r>
      <w:r>
        <w:rPr>
          <w:rFonts w:ascii="Times New Roman" w:hAnsi="Times New Roman" w:cs="Times New Roman"/>
          <w:lang w:val="pl-PL"/>
        </w:rPr>
        <w:t>i kwalifikacje do wykonywania taki</w:t>
      </w:r>
      <w:r w:rsidRPr="00407134">
        <w:rPr>
          <w:rFonts w:ascii="Times New Roman" w:hAnsi="Times New Roman" w:cs="Times New Roman"/>
          <w:lang w:val="pl-PL"/>
        </w:rPr>
        <w:t>ch prac.</w:t>
      </w:r>
      <w:r>
        <w:rPr>
          <w:rFonts w:ascii="Times New Roman" w:hAnsi="Times New Roman" w:cs="Times New Roman"/>
          <w:lang w:val="pl-PL"/>
        </w:rPr>
        <w:t xml:space="preserve"> </w:t>
      </w:r>
      <w:r w:rsidRPr="00407134">
        <w:rPr>
          <w:rFonts w:ascii="Times New Roman" w:hAnsi="Times New Roman" w:cs="Times New Roman"/>
          <w:lang w:val="pl-PL"/>
        </w:rPr>
        <w:t xml:space="preserve">Mocowanie elementów musi być niezawodne, a połączenia elektryczne </w:t>
      </w:r>
      <w:r>
        <w:rPr>
          <w:rFonts w:ascii="Times New Roman" w:hAnsi="Times New Roman" w:cs="Times New Roman"/>
          <w:lang w:val="pl-PL"/>
        </w:rPr>
        <w:t>powinno mieć ochronę przed wilgocią</w:t>
      </w:r>
      <w:r w:rsidRPr="00407134">
        <w:rPr>
          <w:rFonts w:ascii="Times New Roman" w:hAnsi="Times New Roman" w:cs="Times New Roman"/>
          <w:lang w:val="pl-PL"/>
        </w:rPr>
        <w:t xml:space="preserve">. W </w:t>
      </w:r>
      <w:r>
        <w:rPr>
          <w:rFonts w:ascii="Times New Roman" w:hAnsi="Times New Roman" w:cs="Times New Roman"/>
          <w:lang w:val="pl-PL"/>
        </w:rPr>
        <w:t>celu</w:t>
      </w:r>
      <w:r w:rsidRPr="00407134">
        <w:rPr>
          <w:rFonts w:ascii="Times New Roman" w:hAnsi="Times New Roman" w:cs="Times New Roman"/>
          <w:lang w:val="pl-PL"/>
        </w:rPr>
        <w:t xml:space="preserve"> regularn</w:t>
      </w:r>
      <w:r>
        <w:rPr>
          <w:rFonts w:ascii="Times New Roman" w:hAnsi="Times New Roman" w:cs="Times New Roman"/>
          <w:lang w:val="pl-PL"/>
        </w:rPr>
        <w:t>ego</w:t>
      </w:r>
      <w:r w:rsidRPr="00407134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włączania/</w:t>
      </w:r>
      <w:r w:rsidRPr="00407134">
        <w:rPr>
          <w:rFonts w:ascii="Times New Roman" w:hAnsi="Times New Roman" w:cs="Times New Roman"/>
          <w:lang w:val="pl-PL"/>
        </w:rPr>
        <w:t>wyłączania</w:t>
      </w:r>
      <w:r>
        <w:rPr>
          <w:rFonts w:ascii="Times New Roman" w:hAnsi="Times New Roman" w:cs="Times New Roman"/>
          <w:lang w:val="pl-PL"/>
        </w:rPr>
        <w:t xml:space="preserve"> </w:t>
      </w:r>
      <w:r w:rsidRPr="00407134">
        <w:rPr>
          <w:rFonts w:ascii="Times New Roman" w:hAnsi="Times New Roman" w:cs="Times New Roman"/>
          <w:lang w:val="pl-PL"/>
        </w:rPr>
        <w:t>reklam skuteczne jest zastosowanie przekaźnika fotograficznego z programowalnym timerem.</w:t>
      </w:r>
    </w:p>
    <w:p w:rsidR="00407134" w:rsidRDefault="00407134" w:rsidP="0056660B">
      <w:pPr>
        <w:jc w:val="both"/>
        <w:rPr>
          <w:rFonts w:ascii="Times New Roman" w:hAnsi="Times New Roman" w:cs="Times New Roman"/>
          <w:lang w:val="pl-PL"/>
        </w:rPr>
      </w:pPr>
    </w:p>
    <w:p w:rsidR="00407134" w:rsidRPr="00781607" w:rsidRDefault="00EB6E4C" w:rsidP="00EB6E4C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Dyrektor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="00407134" w:rsidRPr="00781607">
        <w:rPr>
          <w:rFonts w:ascii="Times New Roman" w:hAnsi="Times New Roman" w:cs="Times New Roman"/>
          <w:lang w:val="pl-PL"/>
        </w:rPr>
        <w:t xml:space="preserve"> </w:t>
      </w:r>
      <w:r w:rsidR="00407134" w:rsidRPr="00EB6E4C">
        <w:rPr>
          <w:rFonts w:ascii="Times New Roman" w:hAnsi="Times New Roman" w:cs="Times New Roman"/>
          <w:i/>
          <w:iCs/>
          <w:lang w:val="pl-PL"/>
        </w:rPr>
        <w:t>/Podpis/</w:t>
      </w:r>
      <w:r>
        <w:rPr>
          <w:rFonts w:ascii="Times New Roman" w:hAnsi="Times New Roman" w:cs="Times New Roman"/>
          <w:i/>
          <w:iCs/>
          <w:lang w:val="pl-PL"/>
        </w:rPr>
        <w:tab/>
      </w:r>
      <w:r w:rsidR="003E29CF">
        <w:rPr>
          <w:rFonts w:ascii="Times New Roman" w:hAnsi="Times New Roman" w:cs="Times New Roman"/>
          <w:i/>
          <w:iCs/>
          <w:lang w:val="pl-PL"/>
        </w:rPr>
        <w:tab/>
      </w:r>
      <w:r>
        <w:rPr>
          <w:rFonts w:ascii="Times New Roman" w:hAnsi="Times New Roman" w:cs="Times New Roman"/>
          <w:i/>
          <w:iCs/>
          <w:lang w:val="pl-PL"/>
        </w:rPr>
        <w:tab/>
      </w:r>
      <w:r w:rsidR="00407134" w:rsidRPr="00781607">
        <w:rPr>
          <w:rFonts w:ascii="Times New Roman" w:hAnsi="Times New Roman" w:cs="Times New Roman"/>
          <w:lang w:val="pl-PL"/>
        </w:rPr>
        <w:t xml:space="preserve"> O.N. Gorunko</w:t>
      </w:r>
      <w:r>
        <w:rPr>
          <w:rFonts w:ascii="Times New Roman" w:hAnsi="Times New Roman" w:cs="Times New Roman"/>
          <w:lang w:val="pl-PL"/>
        </w:rPr>
        <w:t>w</w:t>
      </w:r>
      <w:r w:rsidR="00407134" w:rsidRPr="00781607">
        <w:rPr>
          <w:rFonts w:ascii="Times New Roman" w:hAnsi="Times New Roman" w:cs="Times New Roman"/>
          <w:lang w:val="pl-PL"/>
        </w:rPr>
        <w:t>a</w:t>
      </w:r>
    </w:p>
    <w:p w:rsidR="00407134" w:rsidRPr="00407134" w:rsidRDefault="00407134" w:rsidP="0056660B">
      <w:pPr>
        <w:jc w:val="both"/>
        <w:rPr>
          <w:rFonts w:ascii="Times New Roman" w:hAnsi="Times New Roman" w:cs="Times New Roman"/>
          <w:lang w:val="pl-PL"/>
        </w:rPr>
      </w:pPr>
    </w:p>
    <w:sectPr w:rsidR="00407134" w:rsidRPr="00407134" w:rsidSect="0056660B">
      <w:type w:val="continuous"/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B4" w:rsidRDefault="00C721B4" w:rsidP="00615684">
      <w:r>
        <w:separator/>
      </w:r>
    </w:p>
  </w:endnote>
  <w:endnote w:type="continuationSeparator" w:id="0">
    <w:p w:rsidR="00C721B4" w:rsidRDefault="00C721B4" w:rsidP="0061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B4" w:rsidRDefault="00C721B4"/>
  </w:footnote>
  <w:footnote w:type="continuationSeparator" w:id="0">
    <w:p w:rsidR="00C721B4" w:rsidRDefault="00C721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15684"/>
    <w:rsid w:val="00090FC4"/>
    <w:rsid w:val="000E22CF"/>
    <w:rsid w:val="00226C9E"/>
    <w:rsid w:val="00227C4A"/>
    <w:rsid w:val="002A1FF7"/>
    <w:rsid w:val="003E29CF"/>
    <w:rsid w:val="00407134"/>
    <w:rsid w:val="004E5974"/>
    <w:rsid w:val="0056660B"/>
    <w:rsid w:val="00615684"/>
    <w:rsid w:val="006B7C72"/>
    <w:rsid w:val="00932E6B"/>
    <w:rsid w:val="009B7539"/>
    <w:rsid w:val="009C7E85"/>
    <w:rsid w:val="00C721B4"/>
    <w:rsid w:val="00D43BD4"/>
    <w:rsid w:val="00D47A29"/>
    <w:rsid w:val="00E352F5"/>
    <w:rsid w:val="00EB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CE3D"/>
  <w15:docId w15:val="{A649CAB3-160D-436A-9B84-0EF3F68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56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C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C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2020-04-23T17:18:00Z</dcterms:created>
  <dcterms:modified xsi:type="dcterms:W3CDTF">2020-05-06T10:39:00Z</dcterms:modified>
</cp:coreProperties>
</file>